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BB" w:rsidRDefault="00F620BB" w:rsidP="00F620B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cs-CZ"/>
        </w:rPr>
      </w:pPr>
    </w:p>
    <w:p w:rsidR="00000F4E" w:rsidRPr="0040120A" w:rsidRDefault="00000F4E" w:rsidP="00000F4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  <w:lang w:eastAsia="cs-CZ"/>
        </w:rPr>
      </w:pPr>
      <w:r w:rsidRPr="0040120A">
        <w:rPr>
          <w:b/>
          <w:bCs/>
          <w:color w:val="000000"/>
          <w:sz w:val="28"/>
          <w:szCs w:val="28"/>
          <w:u w:val="single"/>
          <w:lang w:eastAsia="cs-CZ"/>
        </w:rPr>
        <w:t>VYJÁDŘENÍ LÉKAŘE</w:t>
      </w:r>
    </w:p>
    <w:p w:rsidR="00000F4E" w:rsidRDefault="00000F4E" w:rsidP="00000F4E">
      <w:pPr>
        <w:autoSpaceDE w:val="0"/>
        <w:autoSpaceDN w:val="0"/>
        <w:adjustRightInd w:val="0"/>
        <w:spacing w:after="480"/>
        <w:jc w:val="center"/>
        <w:rPr>
          <w:b/>
          <w:bCs/>
          <w:color w:val="000000"/>
          <w:lang w:eastAsia="cs-CZ"/>
        </w:rPr>
      </w:pPr>
      <w:r w:rsidRPr="0040120A">
        <w:rPr>
          <w:b/>
          <w:bCs/>
          <w:color w:val="000000"/>
          <w:lang w:eastAsia="cs-CZ"/>
        </w:rPr>
        <w:t>k zdravotním</w:t>
      </w:r>
      <w:r>
        <w:rPr>
          <w:b/>
          <w:bCs/>
          <w:color w:val="000000"/>
          <w:lang w:eastAsia="cs-CZ"/>
        </w:rPr>
        <w:t>u</w:t>
      </w:r>
      <w:r w:rsidRPr="0040120A">
        <w:rPr>
          <w:b/>
          <w:bCs/>
          <w:color w:val="000000"/>
          <w:lang w:eastAsia="cs-CZ"/>
        </w:rPr>
        <w:t xml:space="preserve"> stavu žadatele, k žádosti o poskytování sociálních služeb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000F4E" w:rsidRPr="006E1042" w:rsidTr="00CA64BD">
        <w:tc>
          <w:tcPr>
            <w:tcW w:w="9212" w:type="dxa"/>
          </w:tcPr>
          <w:p w:rsidR="00000F4E" w:rsidRPr="006E1042" w:rsidRDefault="00000F4E" w:rsidP="00000F4E">
            <w:pPr>
              <w:autoSpaceDE w:val="0"/>
              <w:autoSpaceDN w:val="0"/>
              <w:adjustRightInd w:val="0"/>
              <w:spacing w:after="240"/>
              <w:rPr>
                <w:b/>
                <w:b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lang w:eastAsia="cs-CZ"/>
              </w:rPr>
              <w:t>ŽADATEL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lang w:eastAsia="cs-CZ"/>
              </w:rPr>
              <w:t>rodné číslo ………………………………….  zdravotní pojišťovna ………………………..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lang w:eastAsia="cs-CZ"/>
              </w:rPr>
              <w:t>jméno a příjmení ……………………………………………………………………………...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lang w:eastAsia="cs-CZ"/>
              </w:rPr>
              <w:t>datum narození ……………………………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lang w:eastAsia="cs-CZ"/>
              </w:rPr>
              <w:t>bydliště ………………………………………………………………………………………...</w:t>
            </w:r>
          </w:p>
        </w:tc>
      </w:tr>
    </w:tbl>
    <w:p w:rsidR="00000F4E" w:rsidRDefault="00000F4E" w:rsidP="00000F4E">
      <w:pPr>
        <w:autoSpaceDE w:val="0"/>
        <w:autoSpaceDN w:val="0"/>
        <w:adjustRightInd w:val="0"/>
        <w:rPr>
          <w:b/>
          <w:bCs/>
          <w:color w:val="000000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000F4E" w:rsidRPr="006E1042" w:rsidTr="00000F4E">
        <w:trPr>
          <w:trHeight w:val="1861"/>
        </w:trPr>
        <w:tc>
          <w:tcPr>
            <w:tcW w:w="9212" w:type="dxa"/>
          </w:tcPr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800"/>
              <w:rPr>
                <w:bCs/>
                <w:i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lang w:eastAsia="cs-CZ"/>
              </w:rPr>
              <w:t xml:space="preserve">ANAMNÉZA </w:t>
            </w:r>
            <w:r w:rsidRPr="006E1042">
              <w:rPr>
                <w:bCs/>
                <w:i/>
                <w:color w:val="000000"/>
                <w:lang w:eastAsia="cs-CZ"/>
              </w:rPr>
              <w:t>(rodinná, osobní, pracovní)</w:t>
            </w:r>
          </w:p>
        </w:tc>
      </w:tr>
    </w:tbl>
    <w:p w:rsidR="00000F4E" w:rsidRPr="0040120A" w:rsidRDefault="00000F4E" w:rsidP="00000F4E">
      <w:pPr>
        <w:autoSpaceDE w:val="0"/>
        <w:autoSpaceDN w:val="0"/>
        <w:adjustRightInd w:val="0"/>
        <w:rPr>
          <w:b/>
          <w:bCs/>
          <w:color w:val="000000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000F4E" w:rsidRPr="006E1042" w:rsidTr="00000F4E">
        <w:trPr>
          <w:trHeight w:val="1909"/>
        </w:trPr>
        <w:tc>
          <w:tcPr>
            <w:tcW w:w="9212" w:type="dxa"/>
          </w:tcPr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560"/>
              <w:rPr>
                <w:bCs/>
                <w:i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lang w:eastAsia="cs-CZ"/>
              </w:rPr>
              <w:t xml:space="preserve">OBJEKTIVNÍ NÁLEZ </w:t>
            </w:r>
            <w:r w:rsidRPr="006E1042">
              <w:rPr>
                <w:bCs/>
                <w:i/>
                <w:color w:val="000000"/>
                <w:lang w:eastAsia="cs-CZ"/>
              </w:rPr>
              <w:t>(status praesens generalis, v případě orgánového postižení i status localis)</w:t>
            </w:r>
          </w:p>
        </w:tc>
      </w:tr>
    </w:tbl>
    <w:p w:rsidR="00000F4E" w:rsidRDefault="00000F4E" w:rsidP="00000F4E">
      <w:pPr>
        <w:autoSpaceDE w:val="0"/>
        <w:autoSpaceDN w:val="0"/>
        <w:adjustRightInd w:val="0"/>
        <w:rPr>
          <w:b/>
          <w:bCs/>
          <w:color w:val="000000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000F4E" w:rsidRPr="006E1042" w:rsidTr="00000F4E">
        <w:trPr>
          <w:trHeight w:val="2043"/>
        </w:trPr>
        <w:tc>
          <w:tcPr>
            <w:tcW w:w="9212" w:type="dxa"/>
          </w:tcPr>
          <w:p w:rsidR="00000F4E" w:rsidRPr="006E1042" w:rsidRDefault="00000F4E" w:rsidP="00CA64B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lang w:eastAsia="cs-CZ"/>
              </w:rPr>
              <w:t xml:space="preserve">DUŠEVNÍ STAV </w:t>
            </w:r>
            <w:r w:rsidRPr="006E1042">
              <w:rPr>
                <w:i/>
                <w:iCs/>
                <w:color w:val="000000"/>
                <w:lang w:eastAsia="cs-CZ"/>
              </w:rPr>
              <w:t>(popřípadě projevy narušující kolektivní soužití, potřeba specifické péče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eastAsia="cs-CZ"/>
              </w:rPr>
            </w:pPr>
            <w:r w:rsidRPr="006E1042">
              <w:rPr>
                <w:i/>
                <w:iCs/>
                <w:color w:val="000000"/>
                <w:lang w:eastAsia="cs-CZ"/>
              </w:rPr>
              <w:t>vyplývající z Alzheimerovy demence či demence jiného typu nebo jiného duševního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200"/>
              <w:rPr>
                <w:i/>
                <w:iCs/>
                <w:color w:val="000000"/>
                <w:lang w:eastAsia="cs-CZ"/>
              </w:rPr>
            </w:pPr>
            <w:r w:rsidRPr="006E1042">
              <w:rPr>
                <w:i/>
                <w:iCs/>
                <w:color w:val="000000"/>
                <w:lang w:eastAsia="cs-CZ"/>
              </w:rPr>
              <w:t>onemocnění či poruchy)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cs-CZ"/>
              </w:rPr>
            </w:pPr>
          </w:p>
        </w:tc>
      </w:tr>
    </w:tbl>
    <w:p w:rsidR="00000F4E" w:rsidRDefault="00000F4E" w:rsidP="00000F4E">
      <w:pPr>
        <w:autoSpaceDE w:val="0"/>
        <w:autoSpaceDN w:val="0"/>
        <w:adjustRightInd w:val="0"/>
        <w:rPr>
          <w:b/>
          <w:bCs/>
          <w:color w:val="000000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  <w:gridCol w:w="38"/>
      </w:tblGrid>
      <w:tr w:rsidR="00000F4E" w:rsidRPr="006E1042" w:rsidTr="00000F4E">
        <w:trPr>
          <w:gridAfter w:val="1"/>
          <w:wAfter w:w="38" w:type="dxa"/>
          <w:trHeight w:val="2137"/>
        </w:trPr>
        <w:tc>
          <w:tcPr>
            <w:tcW w:w="9212" w:type="dxa"/>
          </w:tcPr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2160"/>
              <w:rPr>
                <w:b/>
                <w:b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lang w:eastAsia="cs-CZ"/>
              </w:rPr>
              <w:t>DIAGNOSTICKÝ SOUHRN</w:t>
            </w:r>
          </w:p>
        </w:tc>
      </w:tr>
      <w:tr w:rsidR="00000F4E" w:rsidRPr="006E1042" w:rsidTr="00000F4E">
        <w:trPr>
          <w:trHeight w:val="1411"/>
        </w:trPr>
        <w:tc>
          <w:tcPr>
            <w:tcW w:w="9212" w:type="dxa"/>
            <w:gridSpan w:val="2"/>
          </w:tcPr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440"/>
              <w:rPr>
                <w:b/>
                <w:b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lang w:eastAsia="cs-CZ"/>
              </w:rPr>
              <w:lastRenderedPageBreak/>
              <w:t>MEDIKACE A DÁVKOVÁNÍ</w:t>
            </w:r>
          </w:p>
        </w:tc>
      </w:tr>
    </w:tbl>
    <w:p w:rsidR="00000F4E" w:rsidRDefault="00000F4E" w:rsidP="00000F4E">
      <w:pPr>
        <w:autoSpaceDE w:val="0"/>
        <w:autoSpaceDN w:val="0"/>
        <w:adjustRightInd w:val="0"/>
        <w:rPr>
          <w:b/>
          <w:bCs/>
          <w:color w:val="000000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000F4E" w:rsidRPr="006E1042" w:rsidTr="00CA64BD">
        <w:tc>
          <w:tcPr>
            <w:tcW w:w="9212" w:type="dxa"/>
          </w:tcPr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320"/>
              <w:rPr>
                <w:b/>
                <w:b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lang w:eastAsia="cs-CZ"/>
              </w:rPr>
              <w:t>Pravidelné odborné kontroly, poslední sledované laboratorní výsledky:</w:t>
            </w:r>
          </w:p>
        </w:tc>
      </w:tr>
    </w:tbl>
    <w:p w:rsidR="00000F4E" w:rsidRDefault="00000F4E" w:rsidP="00000F4E">
      <w:pPr>
        <w:autoSpaceDE w:val="0"/>
        <w:autoSpaceDN w:val="0"/>
        <w:adjustRightInd w:val="0"/>
        <w:rPr>
          <w:b/>
          <w:bCs/>
          <w:color w:val="000000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000F4E" w:rsidRPr="006E1042" w:rsidTr="00CA64BD">
        <w:tc>
          <w:tcPr>
            <w:tcW w:w="9212" w:type="dxa"/>
          </w:tcPr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720"/>
              <w:rPr>
                <w:b/>
                <w:b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lang w:eastAsia="cs-CZ"/>
              </w:rPr>
              <w:t>Stav vědomí:</w:t>
            </w:r>
          </w:p>
        </w:tc>
      </w:tr>
    </w:tbl>
    <w:p w:rsidR="00000F4E" w:rsidRDefault="00000F4E" w:rsidP="00000F4E">
      <w:pPr>
        <w:autoSpaceDE w:val="0"/>
        <w:autoSpaceDN w:val="0"/>
        <w:adjustRightInd w:val="0"/>
        <w:rPr>
          <w:b/>
          <w:bCs/>
          <w:color w:val="000000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000F4E" w:rsidRPr="006E1042" w:rsidTr="00CA64BD">
        <w:tc>
          <w:tcPr>
            <w:tcW w:w="9212" w:type="dxa"/>
          </w:tcPr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240"/>
              <w:rPr>
                <w:b/>
                <w:b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lang w:eastAsia="cs-CZ"/>
              </w:rPr>
              <w:t>CELKOVÝ OBJEKTIVNÍ NÁLEZ SCHOPNOSTÍ ŽADATELE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je schopen chůze:     </w:t>
            </w:r>
            <w:r w:rsidRPr="006E1042">
              <w:rPr>
                <w:i/>
                <w:iCs/>
                <w:color w:val="000000"/>
                <w:sz w:val="22"/>
                <w:szCs w:val="22"/>
                <w:lang w:eastAsia="cs-CZ"/>
              </w:rPr>
              <w:t>bez cizí pomoci      s doprovodem      s holí      s chodítkem      neschopen chůze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je upoután na lůžko:     </w:t>
            </w:r>
            <w:r w:rsidRPr="006E1042">
              <w:rPr>
                <w:i/>
                <w:iCs/>
                <w:color w:val="000000"/>
                <w:sz w:val="22"/>
                <w:szCs w:val="22"/>
                <w:lang w:eastAsia="cs-CZ"/>
              </w:rPr>
              <w:t>trvale          přechodně          nutné polohování          antidekubiitní podložky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je schopen sebeobsluhy:     </w:t>
            </w:r>
            <w:r w:rsidRPr="006E1042">
              <w:rPr>
                <w:i/>
                <w:iCs/>
                <w:color w:val="000000"/>
                <w:sz w:val="22"/>
                <w:szCs w:val="22"/>
                <w:lang w:eastAsia="cs-CZ"/>
              </w:rPr>
              <w:t>zcela                    částečně                    není soběstačný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inkontinentia urinae:     </w:t>
            </w:r>
            <w:r w:rsidRPr="006E1042">
              <w:rPr>
                <w:i/>
                <w:iCs/>
                <w:color w:val="000000"/>
                <w:sz w:val="22"/>
                <w:szCs w:val="22"/>
                <w:lang w:eastAsia="cs-CZ"/>
              </w:rPr>
              <w:t xml:space="preserve">ano        ne        částečně             </w:t>
            </w:r>
            <w:r w:rsidRPr="006E1042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inkontinentia alvi:      </w:t>
            </w:r>
            <w:r w:rsidRPr="006E1042">
              <w:rPr>
                <w:i/>
                <w:iCs/>
                <w:color w:val="000000"/>
                <w:sz w:val="22"/>
                <w:szCs w:val="22"/>
                <w:lang w:eastAsia="cs-CZ"/>
              </w:rPr>
              <w:t>ano        ne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je psychicky:     </w:t>
            </w:r>
            <w:r w:rsidRPr="006E1042">
              <w:rPr>
                <w:i/>
                <w:iCs/>
                <w:color w:val="000000"/>
                <w:sz w:val="22"/>
                <w:szCs w:val="22"/>
                <w:lang w:eastAsia="cs-CZ"/>
              </w:rPr>
              <w:t>zcela orientován     částečně orientován     desorientován     neklidný     depresivní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soužití v klolektivu:     </w:t>
            </w:r>
            <w:r w:rsidRPr="006E1042">
              <w:rPr>
                <w:i/>
                <w:iCs/>
                <w:color w:val="000000"/>
                <w:sz w:val="22"/>
                <w:szCs w:val="22"/>
                <w:lang w:eastAsia="cs-CZ"/>
              </w:rPr>
              <w:t>je schopen                není schopen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sz w:val="22"/>
                <w:szCs w:val="22"/>
                <w:lang w:eastAsia="cs-CZ"/>
              </w:rPr>
              <w:t>druh diety:                                               alergie:</w:t>
            </w:r>
          </w:p>
          <w:p w:rsidR="00000F4E" w:rsidRPr="006E1042" w:rsidRDefault="00000F4E" w:rsidP="00000F4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potřebuje zvláštní péči: </w:t>
            </w:r>
            <w:r w:rsidRPr="006E1042">
              <w:rPr>
                <w:i/>
                <w:iCs/>
                <w:color w:val="000000"/>
                <w:sz w:val="22"/>
                <w:szCs w:val="22"/>
                <w:lang w:eastAsia="cs-CZ"/>
              </w:rPr>
              <w:t>jakou?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cs-CZ"/>
              </w:rPr>
            </w:pPr>
          </w:p>
        </w:tc>
      </w:tr>
    </w:tbl>
    <w:p w:rsidR="00000F4E" w:rsidRDefault="00000F4E" w:rsidP="00000F4E">
      <w:pPr>
        <w:autoSpaceDE w:val="0"/>
        <w:autoSpaceDN w:val="0"/>
        <w:adjustRightInd w:val="0"/>
        <w:rPr>
          <w:b/>
          <w:bCs/>
          <w:color w:val="000000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000F4E" w:rsidRPr="006E1042" w:rsidTr="00000F4E">
        <w:trPr>
          <w:trHeight w:val="949"/>
        </w:trPr>
        <w:tc>
          <w:tcPr>
            <w:tcW w:w="9212" w:type="dxa"/>
          </w:tcPr>
          <w:p w:rsidR="00000F4E" w:rsidRPr="006E1042" w:rsidRDefault="00000F4E" w:rsidP="00CA64B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lang w:eastAsia="cs-CZ"/>
              </w:rPr>
              <w:t>JINÉ ÚDAJE</w:t>
            </w:r>
          </w:p>
          <w:p w:rsidR="00000F4E" w:rsidRPr="006E1042" w:rsidRDefault="00000F4E" w:rsidP="00000F4E">
            <w:pPr>
              <w:autoSpaceDE w:val="0"/>
              <w:autoSpaceDN w:val="0"/>
              <w:adjustRightInd w:val="0"/>
              <w:spacing w:after="120"/>
              <w:rPr>
                <w:i/>
                <w:iCs/>
                <w:color w:val="000000"/>
                <w:lang w:eastAsia="cs-CZ"/>
              </w:rPr>
            </w:pPr>
            <w:r w:rsidRPr="006E1042">
              <w:rPr>
                <w:color w:val="000000"/>
                <w:lang w:eastAsia="cs-CZ"/>
              </w:rPr>
              <w:t xml:space="preserve">Porucha kožní integrity:     </w:t>
            </w:r>
            <w:r w:rsidRPr="006E1042">
              <w:rPr>
                <w:i/>
                <w:iCs/>
                <w:color w:val="000000"/>
                <w:lang w:eastAsia="cs-CZ"/>
              </w:rPr>
              <w:t>ano       ne          Specifikace: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cs-CZ"/>
              </w:rPr>
            </w:pPr>
          </w:p>
        </w:tc>
      </w:tr>
    </w:tbl>
    <w:p w:rsidR="00000F4E" w:rsidRDefault="00000F4E" w:rsidP="00000F4E">
      <w:pPr>
        <w:autoSpaceDE w:val="0"/>
        <w:autoSpaceDN w:val="0"/>
        <w:adjustRightInd w:val="0"/>
        <w:rPr>
          <w:b/>
          <w:bCs/>
          <w:color w:val="000000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000F4E" w:rsidRPr="006E1042" w:rsidTr="00CA64BD">
        <w:tc>
          <w:tcPr>
            <w:tcW w:w="9212" w:type="dxa"/>
          </w:tcPr>
          <w:p w:rsidR="00000F4E" w:rsidRPr="006E1042" w:rsidRDefault="00000F4E" w:rsidP="00CA64BD">
            <w:pPr>
              <w:autoSpaceDE w:val="0"/>
              <w:autoSpaceDN w:val="0"/>
              <w:adjustRightInd w:val="0"/>
              <w:spacing w:after="120"/>
              <w:rPr>
                <w:b/>
                <w:bCs/>
                <w:color w:val="000000"/>
                <w:lang w:eastAsia="cs-CZ"/>
              </w:rPr>
            </w:pPr>
            <w:r w:rsidRPr="006E1042">
              <w:rPr>
                <w:b/>
                <w:bCs/>
                <w:color w:val="000000"/>
                <w:lang w:eastAsia="cs-CZ"/>
              </w:rPr>
              <w:t>PŘÍLOHY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6E1042">
              <w:rPr>
                <w:color w:val="000000"/>
                <w:sz w:val="22"/>
                <w:szCs w:val="22"/>
                <w:lang w:eastAsia="cs-CZ"/>
              </w:rPr>
              <w:t>a) popis rtg snímku plic. V případě onemocnění hrudních orgánů musí být přiloženo vyjádření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6E1042">
              <w:rPr>
                <w:color w:val="000000"/>
                <w:sz w:val="22"/>
                <w:szCs w:val="22"/>
                <w:lang w:eastAsia="cs-CZ"/>
              </w:rPr>
              <w:t>územně příslušného odborného lékaře pro tuberkulózu.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6E1042">
              <w:rPr>
                <w:color w:val="000000"/>
                <w:sz w:val="22"/>
                <w:szCs w:val="22"/>
                <w:lang w:eastAsia="cs-CZ"/>
              </w:rPr>
              <w:t>b) výsledky vyšetření na bacilonosičství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6E1042">
              <w:rPr>
                <w:color w:val="000000"/>
                <w:sz w:val="22"/>
                <w:szCs w:val="22"/>
                <w:lang w:eastAsia="cs-CZ"/>
              </w:rPr>
              <w:t>c) podle potřeby – výsledky vyšetření neurologického, psychiatrického, ortopedického, resp.</w:t>
            </w:r>
          </w:p>
          <w:p w:rsidR="00000F4E" w:rsidRPr="006E1042" w:rsidRDefault="00000F4E" w:rsidP="00CA64B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6E1042">
              <w:rPr>
                <w:color w:val="000000"/>
                <w:sz w:val="22"/>
                <w:szCs w:val="22"/>
                <w:lang w:eastAsia="cs-CZ"/>
              </w:rPr>
              <w:t>chirurgického a interního, popř. laboratorní vyšetření.</w:t>
            </w:r>
          </w:p>
        </w:tc>
      </w:tr>
    </w:tbl>
    <w:p w:rsidR="00000F4E" w:rsidRDefault="00000F4E" w:rsidP="00000F4E">
      <w:pPr>
        <w:autoSpaceDE w:val="0"/>
        <w:autoSpaceDN w:val="0"/>
        <w:adjustRightInd w:val="0"/>
        <w:spacing w:after="480"/>
        <w:rPr>
          <w:b/>
          <w:bCs/>
          <w:color w:val="000000"/>
          <w:lang w:eastAsia="cs-CZ"/>
        </w:rPr>
      </w:pPr>
    </w:p>
    <w:p w:rsidR="00000F4E" w:rsidRPr="0040120A" w:rsidRDefault="00000F4E" w:rsidP="00000F4E">
      <w:pPr>
        <w:tabs>
          <w:tab w:val="left" w:pos="5245"/>
        </w:tabs>
        <w:autoSpaceDE w:val="0"/>
        <w:autoSpaceDN w:val="0"/>
        <w:adjustRightInd w:val="0"/>
        <w:rPr>
          <w:b/>
          <w:bCs/>
          <w:color w:val="000000"/>
          <w:lang w:eastAsia="cs-CZ"/>
        </w:rPr>
      </w:pPr>
      <w:r w:rsidRPr="0040120A">
        <w:rPr>
          <w:b/>
          <w:bCs/>
          <w:color w:val="000000"/>
          <w:lang w:eastAsia="cs-CZ"/>
        </w:rPr>
        <w:t>Datum:…………………</w:t>
      </w:r>
      <w:r>
        <w:rPr>
          <w:b/>
          <w:bCs/>
          <w:color w:val="000000"/>
          <w:lang w:eastAsia="cs-CZ"/>
        </w:rPr>
        <w:t>…</w:t>
      </w:r>
      <w:r w:rsidRPr="0040120A">
        <w:rPr>
          <w:b/>
          <w:bCs/>
          <w:color w:val="000000"/>
          <w:lang w:eastAsia="cs-CZ"/>
        </w:rPr>
        <w:t xml:space="preserve"> </w:t>
      </w:r>
      <w:r>
        <w:rPr>
          <w:b/>
          <w:bCs/>
          <w:color w:val="000000"/>
          <w:lang w:eastAsia="cs-CZ"/>
        </w:rPr>
        <w:tab/>
      </w:r>
      <w:r w:rsidRPr="0040120A">
        <w:rPr>
          <w:b/>
          <w:bCs/>
          <w:color w:val="000000"/>
          <w:lang w:eastAsia="cs-CZ"/>
        </w:rPr>
        <w:t>………………………………………...</w:t>
      </w:r>
    </w:p>
    <w:p w:rsidR="006C6FB9" w:rsidRPr="00000F4E" w:rsidRDefault="00000F4E" w:rsidP="00000F4E">
      <w:pPr>
        <w:tabs>
          <w:tab w:val="left" w:pos="5529"/>
        </w:tabs>
      </w:pPr>
      <w:r>
        <w:rPr>
          <w:color w:val="000000"/>
          <w:lang w:eastAsia="cs-CZ"/>
        </w:rPr>
        <w:tab/>
      </w:r>
      <w:r w:rsidRPr="0040120A">
        <w:rPr>
          <w:color w:val="000000"/>
          <w:lang w:eastAsia="cs-CZ"/>
        </w:rPr>
        <w:t>razítko a podpis praktického lékaře</w:t>
      </w:r>
    </w:p>
    <w:sectPr w:rsidR="006C6FB9" w:rsidRPr="00000F4E" w:rsidSect="006638E4">
      <w:headerReference w:type="default" r:id="rId8"/>
      <w:footerReference w:type="default" r:id="rId9"/>
      <w:pgSz w:w="11906" w:h="16838"/>
      <w:pgMar w:top="1786" w:right="1417" w:bottom="1417" w:left="1417" w:header="567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19" w:rsidRDefault="003E0619" w:rsidP="009525F4">
      <w:r>
        <w:separator/>
      </w:r>
    </w:p>
  </w:endnote>
  <w:endnote w:type="continuationSeparator" w:id="0">
    <w:p w:rsidR="003E0619" w:rsidRDefault="003E0619" w:rsidP="00952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E4" w:rsidRPr="00F56D32" w:rsidRDefault="006638E4" w:rsidP="00F56D32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Telefon: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595 538 111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 </w:t>
    </w:r>
    <w:r w:rsidRPr="00F56D32">
      <w:rPr>
        <w:rFonts w:ascii="HelveticaNeueLT Pro 35 Th" w:hAnsi="HelveticaNeueLT Pro 35 Th"/>
        <w:color w:val="00B050"/>
        <w:sz w:val="16"/>
        <w:szCs w:val="16"/>
      </w:rPr>
      <w:t>FAX: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595 538 110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 </w:t>
    </w:r>
    <w:r w:rsidRPr="00F56D32">
      <w:rPr>
        <w:rFonts w:ascii="HelveticaNeueLT Pro 35 Th" w:hAnsi="HelveticaNeueLT Pro 35 Th"/>
        <w:color w:val="00B050"/>
        <w:sz w:val="16"/>
        <w:szCs w:val="16"/>
      </w:rPr>
      <w:t>E-mail: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recepce@hospicfm.cz</w:t>
    </w:r>
  </w:p>
  <w:p w:rsidR="006638E4" w:rsidRPr="00F56D32" w:rsidRDefault="006638E4" w:rsidP="00F56D32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Bankovní spojení: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Komerční banka, a. s., pobočka Frýdek-Místek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</w:t>
    </w:r>
    <w:r w:rsidRPr="00F56D32">
      <w:rPr>
        <w:rFonts w:ascii="HelveticaNeueLT Pro 35 Th" w:hAnsi="HelveticaNeueLT Pro 35 Th"/>
        <w:color w:val="00B050"/>
        <w:sz w:val="16"/>
        <w:szCs w:val="16"/>
      </w:rPr>
      <w:t>Číslo účtu: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43-5839930257/0100</w:t>
    </w:r>
  </w:p>
  <w:p w:rsidR="006638E4" w:rsidRPr="00F56D32" w:rsidRDefault="006638E4" w:rsidP="00F56D32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IČO: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72046546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19" w:rsidRDefault="003E0619" w:rsidP="009525F4">
      <w:r>
        <w:separator/>
      </w:r>
    </w:p>
  </w:footnote>
  <w:footnote w:type="continuationSeparator" w:id="0">
    <w:p w:rsidR="003E0619" w:rsidRDefault="003E0619" w:rsidP="00952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E4" w:rsidRPr="009525F4" w:rsidRDefault="00657C5D">
    <w:pPr>
      <w:pStyle w:val="Zhlav"/>
      <w:rPr>
        <w:b/>
        <w:i/>
      </w:rPr>
    </w:pPr>
    <w:r>
      <w:rPr>
        <w:b/>
        <w:i/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1.15pt;margin-top:28.95pt;width:304.7pt;height:44.7pt;z-index:251662336" filled="f" stroked="f">
          <v:textbox style="mso-next-textbox:#_x0000_s2051">
            <w:txbxContent>
              <w:p w:rsidR="006638E4" w:rsidRPr="00AF28C4" w:rsidRDefault="006638E4" w:rsidP="00AF28C4">
                <w:pPr>
                  <w:jc w:val="right"/>
                  <w:rPr>
                    <w:sz w:val="18"/>
                    <w:szCs w:val="18"/>
                  </w:rPr>
                </w:pPr>
                <w:r w:rsidRPr="00AF28C4">
                  <w:rPr>
                    <w:rFonts w:ascii="HelveticaNeueLT Pro 55 Roman" w:hAnsi="HelveticaNeueLT Pro 55 Roman"/>
                    <w:b/>
                    <w:sz w:val="18"/>
                    <w:szCs w:val="18"/>
                  </w:rPr>
                  <w:t>Hospic Frýdek-Místek, p.o.</w:t>
                </w:r>
                <w:r w:rsidRPr="00AF28C4">
                  <w:rPr>
                    <w:rFonts w:ascii="HelveticaNeueLT Pro 35 Th" w:hAnsi="HelveticaNeueLT Pro 35 Th"/>
                    <w:b/>
                    <w:sz w:val="18"/>
                    <w:szCs w:val="18"/>
                  </w:rPr>
                  <w:t>,</w:t>
                </w:r>
                <w:r w:rsidRPr="00AF28C4">
                  <w:rPr>
                    <w:rFonts w:ascii="HelveticaNeueLT Pro 35 Th" w:hAnsi="HelveticaNeueLT Pro 35 Th"/>
                    <w:sz w:val="18"/>
                    <w:szCs w:val="18"/>
                  </w:rPr>
                  <w:t xml:space="preserve"> I. J. Pešiny 3640, 738 01  Frýdek-Místek</w:t>
                </w:r>
              </w:p>
            </w:txbxContent>
          </v:textbox>
        </v:shape>
      </w:pict>
    </w:r>
    <w:r w:rsidR="006638E4">
      <w:rPr>
        <w:b/>
        <w:i/>
        <w:noProof/>
        <w:lang w:eastAsia="cs-CZ"/>
      </w:rPr>
      <w:drawing>
        <wp:inline distT="0" distB="0" distL="0" distR="0">
          <wp:extent cx="1847088" cy="737616"/>
          <wp:effectExtent l="19050" t="0" r="762" b="0"/>
          <wp:docPr id="5" name="Obrázek 4" descr="logo_hos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sp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088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54E9"/>
    <w:multiLevelType w:val="hybridMultilevel"/>
    <w:tmpl w:val="66346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25F4"/>
    <w:rsid w:val="00000F4E"/>
    <w:rsid w:val="00125EF9"/>
    <w:rsid w:val="003E0619"/>
    <w:rsid w:val="00537AAC"/>
    <w:rsid w:val="0056367C"/>
    <w:rsid w:val="00657C5D"/>
    <w:rsid w:val="006638E4"/>
    <w:rsid w:val="006C6FB9"/>
    <w:rsid w:val="00741ECA"/>
    <w:rsid w:val="009525F4"/>
    <w:rsid w:val="00A22BB4"/>
    <w:rsid w:val="00A84894"/>
    <w:rsid w:val="00AF28C4"/>
    <w:rsid w:val="00BF42B2"/>
    <w:rsid w:val="00C11274"/>
    <w:rsid w:val="00E1616F"/>
    <w:rsid w:val="00F56D32"/>
    <w:rsid w:val="00F620BB"/>
    <w:rsid w:val="00FA5226"/>
    <w:rsid w:val="00FB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4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5F4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525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525F4"/>
  </w:style>
  <w:style w:type="paragraph" w:styleId="Zpat">
    <w:name w:val="footer"/>
    <w:basedOn w:val="Normln"/>
    <w:link w:val="ZpatChar"/>
    <w:uiPriority w:val="99"/>
    <w:semiHidden/>
    <w:unhideWhenUsed/>
    <w:rsid w:val="009525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52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A9D4-9370-4B63-8FB3-DFB19E8A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AdamBernard</dc:creator>
  <cp:lastModifiedBy> </cp:lastModifiedBy>
  <cp:revision>2</cp:revision>
  <cp:lastPrinted>2012-01-17T12:07:00Z</cp:lastPrinted>
  <dcterms:created xsi:type="dcterms:W3CDTF">2012-01-17T12:47:00Z</dcterms:created>
  <dcterms:modified xsi:type="dcterms:W3CDTF">2012-01-17T12:47:00Z</dcterms:modified>
</cp:coreProperties>
</file>